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77589" w:rsidRPr="001E50DB" w:rsidRDefault="00C97987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1E50DB">
        <w:rPr>
          <w:rFonts w:asciiTheme="minorHAnsi" w:eastAsia="Tahoma" w:hAnsiTheme="minorHAnsi" w:cstheme="minorHAnsi"/>
          <w:sz w:val="24"/>
          <w:szCs w:val="24"/>
        </w:rPr>
        <w:t>Vážené studentky, vážení studenti,</w:t>
      </w:r>
    </w:p>
    <w:p w14:paraId="00000002" w14:textId="77777777" w:rsidR="00677589" w:rsidRPr="00B373EF" w:rsidRDefault="00C97987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16"/>
          <w:szCs w:val="16"/>
        </w:rPr>
      </w:pPr>
      <w:r w:rsidRPr="00B373EF">
        <w:rPr>
          <w:rFonts w:asciiTheme="minorHAnsi" w:eastAsia="Tahoma" w:hAnsiTheme="minorHAnsi" w:cstheme="minorHAnsi"/>
          <w:sz w:val="16"/>
          <w:szCs w:val="16"/>
        </w:rPr>
        <w:t xml:space="preserve"> </w:t>
      </w:r>
    </w:p>
    <w:p w14:paraId="00000003" w14:textId="77777777" w:rsidR="00677589" w:rsidRPr="001E50DB" w:rsidRDefault="00C97987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1E50DB">
        <w:rPr>
          <w:rFonts w:asciiTheme="minorHAnsi" w:eastAsia="Tahoma" w:hAnsiTheme="minorHAnsi" w:cstheme="minorHAnsi"/>
          <w:sz w:val="24"/>
          <w:szCs w:val="24"/>
        </w:rPr>
        <w:t>přiblížil se termín vaší státní závěrečné zkoušky (dále jen SZZ), věnujte proto prosím pozornost následujícím informacím k její organizaci. V IS byly zobrazeny jednotlivé komise. Zobrazí se vám po přihlášení na http://is.czu.cz &gt; Portál studenta &gt; Přihláška k SZZ &gt; Přihláška &gt; Komise SZZ. Informace jsou předběžné a mohou se měnit. Ne všichni studenti, kteří se přihlásili k SZZ, stihli splnit všechny podmínky a jsou průběžně vyřazováni od komisí. Doporučujeme tak provádět průběžnou kontrolu svého zařazení do komise až do dne státnic.</w:t>
      </w:r>
    </w:p>
    <w:p w14:paraId="00000004" w14:textId="23E91FF0" w:rsidR="00677589" w:rsidRPr="00B373EF" w:rsidRDefault="00C97987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16"/>
          <w:szCs w:val="16"/>
        </w:rPr>
      </w:pPr>
      <w:r w:rsidRPr="00B373EF">
        <w:rPr>
          <w:rFonts w:asciiTheme="minorHAnsi" w:eastAsia="Tahoma" w:hAnsiTheme="minorHAnsi" w:cstheme="minorHAnsi"/>
          <w:sz w:val="16"/>
          <w:szCs w:val="16"/>
        </w:rPr>
        <w:t xml:space="preserve"> </w:t>
      </w:r>
    </w:p>
    <w:p w14:paraId="05967E7A" w14:textId="3CEC354D" w:rsidR="002979D5" w:rsidRPr="002979D5" w:rsidRDefault="002979D5" w:rsidP="002979D5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979D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Současné protiepidemické podmínky dovolují, aby se SZZ konaly standardním, tedy prezenčním způsobem. Distanční </w:t>
      </w:r>
      <w:r w:rsidRPr="002979D5">
        <w:rPr>
          <w:rFonts w:asciiTheme="minorHAnsi" w:eastAsiaTheme="minorHAnsi" w:hAnsiTheme="minorHAnsi" w:cstheme="minorHAnsi"/>
          <w:iCs/>
          <w:color w:val="000000"/>
          <w:sz w:val="24"/>
          <w:szCs w:val="24"/>
          <w:lang w:eastAsia="en-US"/>
        </w:rPr>
        <w:t xml:space="preserve">průběh SZZ je možný v případě, že </w:t>
      </w:r>
      <w:r w:rsidRPr="002979D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student</w:t>
      </w:r>
      <w:r w:rsidR="009F61D3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je v</w:t>
      </w:r>
      <w:r w:rsidRPr="002979D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zahraničí a ne</w:t>
      </w:r>
      <w:r w:rsidR="009F61D3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má </w:t>
      </w:r>
      <w:r w:rsidRPr="002979D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možnost přicestovat do České republiky.</w:t>
      </w:r>
    </w:p>
    <w:p w14:paraId="4D3A1111" w14:textId="3F00DA09" w:rsidR="002979D5" w:rsidRPr="001349C3" w:rsidRDefault="002979D5" w:rsidP="002979D5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2979D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Aby bylo možné se prezenčně zúčastnit státních závěrečných zkoušek, musí dotyčná osoba splnit v té době platná hygienická nařízení a požadavky definované interními předpisy ČZU. V současné době se musí uchazeč prokázat</w:t>
      </w:r>
      <w:r w:rsidRPr="001E50D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negativním výsledkem testu na přítomnost viru</w:t>
      </w:r>
      <w:r w:rsidR="000A64D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</w:t>
      </w:r>
      <w:r w:rsidRPr="001E50D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a to buď testem RT-PCR ne starším než 7 dnů, nebo výsledkem antigenního testu</w:t>
      </w:r>
      <w:r w:rsidR="005B709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(ne staršího než 3 dny).</w:t>
      </w:r>
      <w:r w:rsidR="00421ED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5B709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V</w:t>
      </w:r>
      <w:r w:rsidRPr="001E50D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 rámci hladkého průběhu státních závěrečných zkoušek </w:t>
      </w:r>
      <w:r w:rsidR="00421EDC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zajistil</w:t>
      </w:r>
      <w:r w:rsidR="009F61D3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a</w:t>
      </w:r>
      <w:r w:rsidR="00421EDC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fakult</w:t>
      </w:r>
      <w:r w:rsidR="009F61D3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a</w:t>
      </w:r>
      <w:r w:rsidR="00421EDC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</w:t>
      </w:r>
      <w:r w:rsidRPr="001E50D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testování přímo v budově PEF (atrium před posluchárnami) r</w:t>
      </w:r>
      <w:r w:rsidRPr="001E50DB">
        <w:rPr>
          <w:rFonts w:asciiTheme="minorHAnsi" w:eastAsia="Tahoma" w:hAnsiTheme="minorHAnsi" w:cstheme="minorHAnsi"/>
          <w:b/>
          <w:color w:val="000000"/>
          <w:sz w:val="24"/>
          <w:szCs w:val="24"/>
        </w:rPr>
        <w:t>ychlým antigenním testem, který bude zdarma proveden na místě profesionálním nemocničním týmem.</w:t>
      </w:r>
      <w:r w:rsidR="005B7097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Testování bude probíhat denně v době 7,00 – 11,00 hodin. </w:t>
      </w:r>
      <w:r w:rsidR="001349C3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Po jedenácté hodině můžete využít testovací centrum ČZU (parkoviště za prodejnou masa).  </w:t>
      </w:r>
      <w:r w:rsidRPr="001E50DB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Naším společným zájmem je bezproblémový průběh SZZ a ochrana vašeho zdraví</w:t>
      </w:r>
      <w:r w:rsidRPr="001E50DB">
        <w:rPr>
          <w:rFonts w:asciiTheme="minorHAnsi" w:eastAsia="Tahoma" w:hAnsiTheme="minorHAnsi" w:cstheme="minorHAnsi"/>
          <w:b/>
          <w:sz w:val="24"/>
          <w:szCs w:val="24"/>
        </w:rPr>
        <w:t xml:space="preserve"> i zdraví vašich kolegů a pedagogů</w:t>
      </w:r>
      <w:r w:rsidR="00421EDC">
        <w:rPr>
          <w:rFonts w:asciiTheme="minorHAnsi" w:eastAsia="Tahoma" w:hAnsiTheme="minorHAnsi" w:cstheme="minorHAnsi"/>
          <w:b/>
          <w:sz w:val="24"/>
          <w:szCs w:val="24"/>
        </w:rPr>
        <w:t>. P</w:t>
      </w:r>
      <w:r w:rsidRPr="001E50DB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okud by váš test vyšel pozitivní, budete moci složit SZZ </w:t>
      </w:r>
      <w:r w:rsidRPr="00421EDC">
        <w:rPr>
          <w:rFonts w:asciiTheme="minorHAnsi" w:eastAsia="Tahoma" w:hAnsiTheme="minorHAnsi" w:cstheme="minorHAnsi"/>
          <w:b/>
          <w:color w:val="000000"/>
          <w:sz w:val="24"/>
          <w:szCs w:val="24"/>
        </w:rPr>
        <w:t>v náhradním termínu.</w:t>
      </w:r>
      <w:r w:rsidRPr="001E50DB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</w:t>
      </w:r>
    </w:p>
    <w:p w14:paraId="7ADDB380" w14:textId="3698A203" w:rsidR="001349C3" w:rsidRPr="001349C3" w:rsidRDefault="001349C3" w:rsidP="002979D5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>
        <w:rPr>
          <w:rFonts w:asciiTheme="minorHAnsi" w:eastAsia="Tahoma" w:hAnsiTheme="minorHAnsi" w:cstheme="minorHAnsi"/>
          <w:b/>
          <w:color w:val="000000"/>
          <w:sz w:val="24"/>
          <w:szCs w:val="24"/>
        </w:rPr>
        <w:t>Pro zajištění rychlého průběhu testování na fakultě si přineste s sebou vytištěný a vyplněný formulář pro potvrzení výsledku testu. Najdete jej na adrese:</w:t>
      </w:r>
    </w:p>
    <w:p w14:paraId="68741C7B" w14:textId="781749E8" w:rsidR="001349C3" w:rsidRPr="001349C3" w:rsidRDefault="001349C3" w:rsidP="001349C3">
      <w:pPr>
        <w:pStyle w:val="Odstavecseseznamem"/>
        <w:numPr>
          <w:ilvl w:val="0"/>
          <w:numId w:val="2"/>
        </w:numPr>
        <w:rPr>
          <w:rFonts w:eastAsiaTheme="minorHAnsi"/>
        </w:rPr>
      </w:pPr>
      <w:r>
        <w:t>Formulář v ČJ: </w:t>
      </w:r>
    </w:p>
    <w:p w14:paraId="4975877B" w14:textId="77777777" w:rsidR="001349C3" w:rsidRDefault="001349C3" w:rsidP="001349C3">
      <w:pPr>
        <w:pStyle w:val="Odstavecseseznamem"/>
        <w:numPr>
          <w:ilvl w:val="0"/>
          <w:numId w:val="2"/>
        </w:numPr>
      </w:pPr>
    </w:p>
    <w:p w14:paraId="3CDB49A2" w14:textId="77777777" w:rsidR="001349C3" w:rsidRDefault="00BB03DF" w:rsidP="001349C3">
      <w:pPr>
        <w:pStyle w:val="Odstavecseseznamem"/>
        <w:numPr>
          <w:ilvl w:val="0"/>
          <w:numId w:val="2"/>
        </w:numPr>
      </w:pPr>
      <w:hyperlink r:id="rId6" w:history="1">
        <w:r w:rsidR="001349C3">
          <w:rPr>
            <w:rStyle w:val="Hypertextovodkaz"/>
          </w:rPr>
          <w:t>https://czuvpraze-my.sharepoint.com/:w:/g/personal/kvasnicka_pef_czu_cz/Efbjag1U-WRArkdVp5xc5nUBS7fcNh6x7mXDo4sTb7JUZA?e=ktzAly</w:t>
        </w:r>
      </w:hyperlink>
    </w:p>
    <w:p w14:paraId="43A49E6C" w14:textId="77777777" w:rsidR="001349C3" w:rsidRDefault="001349C3" w:rsidP="001349C3">
      <w:pPr>
        <w:pStyle w:val="Odstavecseseznamem"/>
        <w:numPr>
          <w:ilvl w:val="0"/>
          <w:numId w:val="2"/>
        </w:numPr>
      </w:pPr>
    </w:p>
    <w:p w14:paraId="1D5E7585" w14:textId="5B56FD05" w:rsidR="001349C3" w:rsidRDefault="001349C3" w:rsidP="001349C3">
      <w:pPr>
        <w:pStyle w:val="Odstavecseseznamem"/>
        <w:numPr>
          <w:ilvl w:val="0"/>
          <w:numId w:val="2"/>
        </w:numPr>
      </w:pPr>
      <w:r>
        <w:t>Formulář v AJ: </w:t>
      </w:r>
    </w:p>
    <w:p w14:paraId="4BCF3274" w14:textId="77777777" w:rsidR="001349C3" w:rsidRDefault="001349C3" w:rsidP="001349C3">
      <w:pPr>
        <w:pStyle w:val="Odstavecseseznamem"/>
        <w:numPr>
          <w:ilvl w:val="0"/>
          <w:numId w:val="2"/>
        </w:numPr>
      </w:pPr>
    </w:p>
    <w:p w14:paraId="66CF5C63" w14:textId="77777777" w:rsidR="001349C3" w:rsidRDefault="00BB03DF" w:rsidP="001349C3">
      <w:pPr>
        <w:pStyle w:val="Odstavecseseznamem"/>
        <w:numPr>
          <w:ilvl w:val="0"/>
          <w:numId w:val="2"/>
        </w:numPr>
      </w:pPr>
      <w:hyperlink r:id="rId7" w:history="1">
        <w:r w:rsidR="001349C3">
          <w:rPr>
            <w:rStyle w:val="Hypertextovodkaz"/>
          </w:rPr>
          <w:t>https://czuvpraze-my.sharepoint.com/:w:/g/personal/kvasnicka_pef_czu_cz/EdTbdXHYu0BKqPq2I3udcucBrPMTzXL2l9etO9TF0k_9YA?e=1T68QJ</w:t>
        </w:r>
      </w:hyperlink>
    </w:p>
    <w:p w14:paraId="3C183069" w14:textId="77777777" w:rsidR="001349C3" w:rsidRDefault="001349C3" w:rsidP="001349C3">
      <w:pPr>
        <w:pStyle w:val="Odstavecseseznamem"/>
        <w:numPr>
          <w:ilvl w:val="0"/>
          <w:numId w:val="2"/>
        </w:numPr>
      </w:pPr>
    </w:p>
    <w:p w14:paraId="023ABFA3" w14:textId="188C28F4" w:rsidR="00927868" w:rsidRDefault="00927868" w:rsidP="00421ED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Negativní výsledek testu na přítomnosti viru nemusí předkládat:</w:t>
      </w:r>
    </w:p>
    <w:p w14:paraId="676403D7" w14:textId="468E95B1" w:rsidR="002979D5" w:rsidRDefault="00927868" w:rsidP="00421E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ten, kdo má vystaven</w:t>
      </w:r>
      <w:r w:rsidR="002979D5" w:rsidRPr="009278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certifikát Ministerstva zdravotnictví ČR o provedeném očkování (s dodržením lhůty min. 14 dní od aplikace druhé dávky nebo první dávky (u jednodávkového schémat</w:t>
      </w:r>
      <w:r w:rsidR="00BB03D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u</w:t>
      </w:r>
      <w:r w:rsidR="00421ED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– zde </w:t>
      </w:r>
      <w:r w:rsidR="001E50DB" w:rsidRPr="009278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stačí předložit tento certifikát</w:t>
      </w:r>
      <w:r w:rsidR="00BB03D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)</w:t>
      </w:r>
      <w:r w:rsidR="001E50DB" w:rsidRPr="009278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7D3947A6" w14:textId="272681A5" w:rsidR="00927868" w:rsidRPr="00927868" w:rsidRDefault="00BB03DF" w:rsidP="00421E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t</w:t>
      </w:r>
      <w:r w:rsidR="00421EDC">
        <w:rPr>
          <w:rFonts w:cstheme="minorHAnsi"/>
          <w:color w:val="000000"/>
          <w:sz w:val="24"/>
        </w:rPr>
        <w:t>en, kdo</w:t>
      </w:r>
      <w:r w:rsidR="00927868" w:rsidRPr="00927868">
        <w:rPr>
          <w:rFonts w:cstheme="minorHAnsi"/>
          <w:color w:val="000000"/>
          <w:sz w:val="24"/>
        </w:rPr>
        <w:t xml:space="preserve"> </w:t>
      </w:r>
      <w:r w:rsidR="00927868" w:rsidRPr="00927868">
        <w:rPr>
          <w:rFonts w:cstheme="minorHAnsi"/>
          <w:color w:val="000000"/>
          <w:sz w:val="24"/>
          <w:szCs w:val="24"/>
        </w:rPr>
        <w:t xml:space="preserve">prodělal laboratorně potvrzené onemocnění COVID-19 (pokud neuplynulo více než 90 dní od </w:t>
      </w:r>
      <w:r w:rsidR="00927868" w:rsidRPr="00927868">
        <w:rPr>
          <w:sz w:val="24"/>
          <w:szCs w:val="24"/>
        </w:rPr>
        <w:t>prvního pozitivního POC antigenního testu na přítomnost antigenu viru SARS CoV-2 nebo RT-PCR testu na přítomnost viru SARS-CoV-2</w:t>
      </w:r>
      <w:r w:rsidR="00927868" w:rsidRPr="00927868">
        <w:rPr>
          <w:rFonts w:cstheme="minorHAnsi"/>
          <w:color w:val="000000"/>
          <w:sz w:val="24"/>
          <w:szCs w:val="24"/>
        </w:rPr>
        <w:t>)</w:t>
      </w:r>
      <w:r w:rsidR="00421EDC">
        <w:rPr>
          <w:rFonts w:cstheme="minorHAnsi"/>
          <w:color w:val="000000"/>
          <w:sz w:val="24"/>
          <w:szCs w:val="24"/>
        </w:rPr>
        <w:t xml:space="preserve"> – doloží potvrzení laboratoře</w:t>
      </w:r>
      <w:r w:rsidR="00927868" w:rsidRPr="00927868">
        <w:rPr>
          <w:rFonts w:cstheme="minorHAnsi"/>
          <w:color w:val="000000"/>
          <w:sz w:val="24"/>
          <w:szCs w:val="24"/>
        </w:rPr>
        <w:t>.</w:t>
      </w:r>
      <w:r w:rsidR="00421EDC">
        <w:rPr>
          <w:rFonts w:cstheme="minorHAnsi"/>
          <w:color w:val="000000"/>
          <w:sz w:val="24"/>
          <w:szCs w:val="24"/>
        </w:rPr>
        <w:t xml:space="preserve"> </w:t>
      </w:r>
    </w:p>
    <w:p w14:paraId="73904FF5" w14:textId="77777777" w:rsidR="00927868" w:rsidRPr="00927868" w:rsidRDefault="00927868" w:rsidP="00421EDC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0000005" w14:textId="77777777" w:rsidR="00677589" w:rsidRPr="00B373EF" w:rsidRDefault="00C97987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</w:rPr>
      </w:pPr>
      <w:r w:rsidRPr="00B373EF">
        <w:rPr>
          <w:rFonts w:asciiTheme="minorHAnsi" w:eastAsia="Tahoma" w:hAnsiTheme="minorHAnsi" w:cstheme="minorHAnsi"/>
          <w:b/>
          <w:bCs/>
          <w:sz w:val="24"/>
          <w:szCs w:val="24"/>
        </w:rPr>
        <w:t>Organizační zajištění průběhu SZZ:</w:t>
      </w:r>
    </w:p>
    <w:p w14:paraId="00000007" w14:textId="77777777" w:rsidR="00677589" w:rsidRPr="001E50DB" w:rsidRDefault="00C979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státní zkoušky proběhnou s ohledem na současnou situaci</w:t>
      </w:r>
      <w:r w:rsidRPr="001E50DB">
        <w:rPr>
          <w:rFonts w:asciiTheme="minorHAnsi" w:eastAsia="Tahoma" w:hAnsiTheme="minorHAnsi" w:cstheme="minorHAnsi"/>
          <w:sz w:val="24"/>
          <w:szCs w:val="24"/>
        </w:rPr>
        <w:t xml:space="preserve"> a maximální zajištění vaší bezpečnosti 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v mírně odlišném režimu, studentovi bude výsledek se všemi známkami oznámen ihned po vykonání zkoušky, závěrečné společné vyhlášení výsledků se konat nebude,</w:t>
      </w:r>
    </w:p>
    <w:p w14:paraId="00000008" w14:textId="77777777" w:rsidR="00677589" w:rsidRPr="001E50DB" w:rsidRDefault="00677589">
      <w:pPr>
        <w:widowControl w:val="0"/>
        <w:tabs>
          <w:tab w:val="left" w:pos="1500"/>
          <w:tab w:val="left" w:pos="3000"/>
        </w:tabs>
        <w:spacing w:after="0" w:line="240" w:lineRule="auto"/>
        <w:ind w:left="68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0000000C" w14:textId="679BFEC9" w:rsidR="00677589" w:rsidRDefault="00C97987" w:rsidP="00E75E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421EDC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ke státní zkoušce se student dostaví nejméně </w:t>
      </w:r>
      <w:r w:rsidRPr="00421EDC">
        <w:rPr>
          <w:rFonts w:asciiTheme="minorHAnsi" w:eastAsia="Tahoma" w:hAnsiTheme="minorHAnsi" w:cstheme="minorHAnsi"/>
          <w:color w:val="FF0000"/>
          <w:sz w:val="24"/>
          <w:szCs w:val="24"/>
          <w:u w:val="single"/>
        </w:rPr>
        <w:t>3 hodiny před stanoveným termínem</w:t>
      </w:r>
      <w:r w:rsidRPr="00421EDC">
        <w:rPr>
          <w:rFonts w:asciiTheme="minorHAnsi" w:eastAsia="Tahoma" w:hAnsiTheme="minorHAnsi" w:cstheme="minorHAnsi"/>
          <w:color w:val="FF0000"/>
          <w:sz w:val="24"/>
          <w:szCs w:val="24"/>
        </w:rPr>
        <w:t xml:space="preserve"> </w:t>
      </w:r>
      <w:r w:rsidRPr="00421EDC">
        <w:rPr>
          <w:rFonts w:asciiTheme="minorHAnsi" w:eastAsia="Tahoma" w:hAnsiTheme="minorHAnsi" w:cstheme="minorHAnsi"/>
          <w:color w:val="000000"/>
          <w:sz w:val="24"/>
          <w:szCs w:val="24"/>
        </w:rPr>
        <w:t>(u studentů z prvních ranních termínů v 7:</w:t>
      </w:r>
      <w:r w:rsidRPr="00421EDC">
        <w:rPr>
          <w:rFonts w:asciiTheme="minorHAnsi" w:eastAsia="Tahoma" w:hAnsiTheme="minorHAnsi" w:cstheme="minorHAnsi"/>
          <w:sz w:val="24"/>
          <w:szCs w:val="24"/>
        </w:rPr>
        <w:t>15</w:t>
      </w:r>
      <w:r w:rsidRPr="00421EDC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hod.), při vstupu do budovy předloží průkaz totožnosti</w:t>
      </w:r>
      <w:r w:rsidR="00421EDC">
        <w:rPr>
          <w:rFonts w:asciiTheme="minorHAnsi" w:eastAsia="Tahoma" w:hAnsiTheme="minorHAnsi" w:cstheme="minorHAnsi"/>
          <w:color w:val="000000"/>
          <w:sz w:val="24"/>
          <w:szCs w:val="24"/>
        </w:rPr>
        <w:t>, případně potvrzení o negativním výsledku PCR testu</w:t>
      </w:r>
      <w:r w:rsidR="005B7097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r w:rsidR="00421EDC">
        <w:rPr>
          <w:rFonts w:asciiTheme="minorHAnsi" w:eastAsia="Tahoma" w:hAnsiTheme="minorHAnsi" w:cstheme="minorHAnsi"/>
          <w:color w:val="000000"/>
          <w:sz w:val="24"/>
          <w:szCs w:val="24"/>
        </w:rPr>
        <w:t>(ne starší než 7 dnů),</w:t>
      </w:r>
      <w:r w:rsidR="005B7097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či antigenního testu (ne staršího než 3 dny). </w:t>
      </w:r>
    </w:p>
    <w:p w14:paraId="3C233861" w14:textId="77777777" w:rsidR="00421EDC" w:rsidRPr="001E50DB" w:rsidRDefault="00421EDC" w:rsidP="00421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14:paraId="45F2F965" w14:textId="7A842B22" w:rsidR="001E50DB" w:rsidRDefault="005B70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  <w:r>
        <w:rPr>
          <w:rFonts w:asciiTheme="minorHAnsi" w:eastAsia="Tahoma" w:hAnsiTheme="minorHAnsi" w:cstheme="minorHAnsi"/>
          <w:color w:val="000000"/>
          <w:sz w:val="24"/>
          <w:szCs w:val="24"/>
        </w:rPr>
        <w:t>p</w:t>
      </w:r>
      <w:r w:rsidR="001E50D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okud již student nemá negativní výsledek </w:t>
      </w:r>
      <w:r w:rsidR="00421EDC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PCR testu </w:t>
      </w:r>
      <w:r w:rsidR="001E50DB">
        <w:rPr>
          <w:rFonts w:asciiTheme="minorHAnsi" w:eastAsia="Tahoma" w:hAnsiTheme="minorHAnsi" w:cstheme="minorHAnsi"/>
          <w:color w:val="000000"/>
          <w:sz w:val="24"/>
          <w:szCs w:val="24"/>
        </w:rPr>
        <w:t>na přítomnost viru, dojde se nechat otestovat (atrium PEF před posluchárnami)</w:t>
      </w:r>
      <w:r w:rsidR="001349C3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. </w:t>
      </w:r>
    </w:p>
    <w:p w14:paraId="0F5D40DB" w14:textId="77777777" w:rsidR="001E50DB" w:rsidRDefault="001E50DB" w:rsidP="001E50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ind w:left="428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14:paraId="0000000D" w14:textId="2B6111C2" w:rsidR="00677589" w:rsidRPr="001E50DB" w:rsidRDefault="00C979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tajemníkovi u komise odevzdá student dva PODEPSANÉ výtisky bakalářské či diplomové práce (včetně tezí), která je totožná s již odevzdanou elektronickou podobou (bez toho nemůžete SZZ vykonat!) a číslo mobilního telefonu (</w:t>
      </w:r>
      <w:r w:rsidRPr="001E50DB">
        <w:rPr>
          <w:rFonts w:asciiTheme="minorHAnsi" w:eastAsia="Tahoma" w:hAnsiTheme="minorHAnsi" w:cstheme="minorHAnsi"/>
          <w:sz w:val="24"/>
          <w:szCs w:val="24"/>
        </w:rPr>
        <w:t>ž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ádáme studenty, kteří půjdou k SZZ později, aby se nesdružovali na chodbě či jiných místech areálu</w:t>
      </w:r>
      <w:r w:rsidRPr="001E50DB">
        <w:rPr>
          <w:rFonts w:asciiTheme="minorHAnsi" w:eastAsia="Tahoma" w:hAnsiTheme="minorHAnsi" w:cstheme="minorHAnsi"/>
          <w:sz w:val="24"/>
          <w:szCs w:val="24"/>
        </w:rPr>
        <w:t>, t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ajemník každému zašle zprávu, aby se dostavil ke zkoušce),</w:t>
      </w:r>
    </w:p>
    <w:p w14:paraId="0000000E" w14:textId="77777777" w:rsidR="00677589" w:rsidRPr="001E50DB" w:rsidRDefault="006775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ind w:left="428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14:paraId="0000000F" w14:textId="77777777" w:rsidR="00677589" w:rsidRPr="001E50DB" w:rsidRDefault="00C979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fakulta zajišťuje cateringovou společnost, která se stará o členy státnicových komisí, členové komise mají tedy zajištěno kompletní občerstvení (jídlo i pití), studenti pro komisi tedy žádné jídlo nezařizují,</w:t>
      </w:r>
    </w:p>
    <w:p w14:paraId="00000010" w14:textId="77777777" w:rsidR="00677589" w:rsidRPr="001E50DB" w:rsidRDefault="00677589">
      <w:pPr>
        <w:widowControl w:val="0"/>
        <w:tabs>
          <w:tab w:val="left" w:pos="1500"/>
          <w:tab w:val="left" w:pos="3000"/>
        </w:tabs>
        <w:spacing w:after="0" w:line="240" w:lineRule="auto"/>
        <w:ind w:left="68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00000011" w14:textId="58B3932B" w:rsidR="00677589" w:rsidRPr="001E50DB" w:rsidRDefault="00C979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studenti mají u SZZ společenský oblek</w:t>
      </w:r>
      <w:r w:rsidR="000A64D4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, kostým atp. 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(ne tenisky a </w:t>
      </w:r>
      <w:r w:rsidR="000A64D4">
        <w:rPr>
          <w:rFonts w:asciiTheme="minorHAnsi" w:eastAsia="Tahoma" w:hAnsiTheme="minorHAnsi" w:cstheme="minorHAnsi"/>
          <w:color w:val="000000"/>
          <w:sz w:val="24"/>
          <w:szCs w:val="24"/>
        </w:rPr>
        <w:t>jeans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y, apod.),</w:t>
      </w:r>
    </w:p>
    <w:p w14:paraId="00000012" w14:textId="77777777" w:rsidR="00677589" w:rsidRPr="001E50DB" w:rsidRDefault="00677589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00000013" w14:textId="078DD453" w:rsidR="00677589" w:rsidRPr="001E50DB" w:rsidRDefault="00C979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studenti jsou povinni dodržovat hygienick</w:t>
      </w:r>
      <w:r w:rsidRPr="001E50DB">
        <w:rPr>
          <w:rFonts w:asciiTheme="minorHAnsi" w:eastAsia="Tahoma" w:hAnsiTheme="minorHAnsi" w:cstheme="minorHAnsi"/>
          <w:sz w:val="24"/>
          <w:szCs w:val="24"/>
        </w:rPr>
        <w:t>á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r w:rsidRPr="001E50DB">
        <w:rPr>
          <w:rFonts w:asciiTheme="minorHAnsi" w:eastAsia="Tahoma" w:hAnsiTheme="minorHAnsi" w:cstheme="minorHAnsi"/>
          <w:sz w:val="24"/>
          <w:szCs w:val="24"/>
        </w:rPr>
        <w:t>opatření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r w:rsidRPr="001E50DB">
        <w:rPr>
          <w:rFonts w:asciiTheme="minorHAnsi" w:eastAsia="Tahoma" w:hAnsiTheme="minorHAnsi" w:cstheme="minorHAnsi"/>
          <w:sz w:val="24"/>
          <w:szCs w:val="24"/>
        </w:rPr>
        <w:t xml:space="preserve">- 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v prostorách fakulty používa</w:t>
      </w:r>
      <w:r w:rsidRPr="001E50DB">
        <w:rPr>
          <w:rFonts w:asciiTheme="minorHAnsi" w:eastAsia="Tahoma" w:hAnsiTheme="minorHAnsi" w:cstheme="minorHAnsi"/>
          <w:sz w:val="24"/>
          <w:szCs w:val="24"/>
        </w:rPr>
        <w:t>t respirátor úrovně FFP2/N95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, </w:t>
      </w:r>
      <w:r w:rsidRPr="001E50DB">
        <w:rPr>
          <w:rFonts w:asciiTheme="minorHAnsi" w:eastAsia="Tahoma" w:hAnsiTheme="minorHAnsi" w:cstheme="minorHAnsi"/>
          <w:sz w:val="24"/>
          <w:szCs w:val="24"/>
        </w:rPr>
        <w:t>dezinfikovat si ruce před vstupem do zkušební místnosti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, dodržov</w:t>
      </w:r>
      <w:r w:rsidRPr="001E50DB">
        <w:rPr>
          <w:rFonts w:asciiTheme="minorHAnsi" w:eastAsia="Tahoma" w:hAnsiTheme="minorHAnsi" w:cstheme="minorHAnsi"/>
          <w:sz w:val="24"/>
          <w:szCs w:val="24"/>
        </w:rPr>
        <w:t>at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rozestup</w:t>
      </w:r>
      <w:r w:rsidRPr="001E50DB">
        <w:rPr>
          <w:rFonts w:asciiTheme="minorHAnsi" w:eastAsia="Tahoma" w:hAnsiTheme="minorHAnsi" w:cstheme="minorHAnsi"/>
          <w:sz w:val="24"/>
          <w:szCs w:val="24"/>
        </w:rPr>
        <w:t>y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), </w:t>
      </w:r>
    </w:p>
    <w:p w14:paraId="00000014" w14:textId="77777777" w:rsidR="00677589" w:rsidRPr="001E50DB" w:rsidRDefault="00C97987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1E50DB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00000015" w14:textId="2A8B6DA6" w:rsidR="00677589" w:rsidRPr="001E50DB" w:rsidRDefault="00C979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pokud budete mít další dotazy, obraťte se na studijní oddělení a </w:t>
      </w:r>
      <w:r w:rsidR="001E50DB">
        <w:rPr>
          <w:rFonts w:asciiTheme="minorHAnsi" w:eastAsia="Tahoma" w:hAnsiTheme="minorHAnsi" w:cstheme="minorHAnsi"/>
          <w:color w:val="000000"/>
          <w:sz w:val="24"/>
          <w:szCs w:val="24"/>
        </w:rPr>
        <w:t>či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na tajemníky komisí SZZ</w:t>
      </w:r>
      <w:r w:rsidR="001E50D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(</w:t>
      </w:r>
      <w:r w:rsidR="00421EDC">
        <w:rPr>
          <w:rFonts w:asciiTheme="minorHAnsi" w:eastAsia="Tahoma" w:hAnsiTheme="minorHAnsi" w:cstheme="minorHAnsi"/>
          <w:color w:val="000000"/>
          <w:sz w:val="24"/>
          <w:szCs w:val="24"/>
        </w:rPr>
        <w:t>po 1</w:t>
      </w:r>
      <w:r w:rsidR="001E50DB">
        <w:rPr>
          <w:rFonts w:asciiTheme="minorHAnsi" w:eastAsia="Tahoma" w:hAnsiTheme="minorHAnsi" w:cstheme="minorHAnsi"/>
          <w:color w:val="000000"/>
          <w:sz w:val="24"/>
          <w:szCs w:val="24"/>
        </w:rPr>
        <w:t>2.5.)</w:t>
      </w:r>
      <w:r w:rsidRPr="001E50DB">
        <w:rPr>
          <w:rFonts w:asciiTheme="minorHAnsi" w:eastAsia="Tahoma" w:hAnsiTheme="minorHAnsi" w:cstheme="minorHAnsi"/>
          <w:color w:val="000000"/>
          <w:sz w:val="24"/>
          <w:szCs w:val="24"/>
        </w:rPr>
        <w:t>.</w:t>
      </w:r>
    </w:p>
    <w:p w14:paraId="00000016" w14:textId="6C81D218" w:rsidR="00677589" w:rsidRPr="001E50DB" w:rsidRDefault="00677589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00000017" w14:textId="77777777" w:rsidR="00677589" w:rsidRPr="001E50DB" w:rsidRDefault="00C97987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1E50DB">
        <w:rPr>
          <w:rFonts w:asciiTheme="minorHAnsi" w:eastAsia="Tahoma" w:hAnsiTheme="minorHAnsi" w:cstheme="minorHAnsi"/>
          <w:sz w:val="24"/>
          <w:szCs w:val="24"/>
        </w:rPr>
        <w:t>Brožury k SZZ jsou k dispozici ke stažení na https://is.czu.cz/dok_server/slozka.pl?;id=8301.</w:t>
      </w:r>
    </w:p>
    <w:p w14:paraId="00000018" w14:textId="77777777" w:rsidR="00677589" w:rsidRPr="001E50DB" w:rsidRDefault="00677589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00000019" w14:textId="58E6437C" w:rsidR="00677589" w:rsidRPr="001E50DB" w:rsidRDefault="00C97987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1E50DB">
        <w:rPr>
          <w:rFonts w:asciiTheme="minorHAnsi" w:eastAsia="Tahoma" w:hAnsiTheme="minorHAnsi" w:cstheme="minorHAnsi"/>
          <w:sz w:val="24"/>
          <w:szCs w:val="24"/>
        </w:rPr>
        <w:t>Věřím, že společným úsilím úspěšně</w:t>
      </w:r>
      <w:r w:rsidR="001E50DB">
        <w:rPr>
          <w:rFonts w:asciiTheme="minorHAnsi" w:eastAsia="Tahoma" w:hAnsiTheme="minorHAnsi" w:cstheme="minorHAnsi"/>
          <w:sz w:val="24"/>
          <w:szCs w:val="24"/>
        </w:rPr>
        <w:t xml:space="preserve"> a v klidu</w:t>
      </w:r>
      <w:r w:rsidRPr="001E50DB">
        <w:rPr>
          <w:rFonts w:asciiTheme="minorHAnsi" w:eastAsia="Tahoma" w:hAnsiTheme="minorHAnsi" w:cstheme="minorHAnsi"/>
          <w:sz w:val="24"/>
          <w:szCs w:val="24"/>
        </w:rPr>
        <w:t xml:space="preserve"> zvládneme státní závěrečné zkoušky i v současné nelehké době. </w:t>
      </w:r>
    </w:p>
    <w:p w14:paraId="0000001D" w14:textId="77777777" w:rsidR="00677589" w:rsidRPr="001E50DB" w:rsidRDefault="00677589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0000001E" w14:textId="77777777" w:rsidR="00677589" w:rsidRPr="001E50DB" w:rsidRDefault="00C97987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1E50DB">
        <w:rPr>
          <w:rFonts w:asciiTheme="minorHAnsi" w:eastAsia="Tahoma" w:hAnsiTheme="minorHAnsi" w:cstheme="minorHAnsi"/>
          <w:sz w:val="24"/>
          <w:szCs w:val="24"/>
        </w:rPr>
        <w:t>Ing. Martin Pelikán, Ph.D.</w:t>
      </w:r>
    </w:p>
    <w:p w14:paraId="0000001F" w14:textId="77777777" w:rsidR="00677589" w:rsidRPr="001E50DB" w:rsidRDefault="00C97987">
      <w:pPr>
        <w:widowControl w:val="0"/>
        <w:tabs>
          <w:tab w:val="left" w:pos="1500"/>
          <w:tab w:val="left" w:pos="300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0DB">
        <w:rPr>
          <w:rFonts w:asciiTheme="minorHAnsi" w:eastAsia="Tahoma" w:hAnsiTheme="minorHAnsi" w:cstheme="minorHAnsi"/>
          <w:sz w:val="24"/>
          <w:szCs w:val="24"/>
        </w:rPr>
        <w:t>děkan PEF</w:t>
      </w:r>
    </w:p>
    <w:p w14:paraId="00000020" w14:textId="77777777" w:rsidR="00677589" w:rsidRPr="001E50DB" w:rsidRDefault="00677589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77589" w:rsidRPr="001E50DB" w:rsidSect="00B373EF">
      <w:pgSz w:w="12240" w:h="15840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32A3"/>
    <w:multiLevelType w:val="hybridMultilevel"/>
    <w:tmpl w:val="FEDCC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65B3"/>
    <w:multiLevelType w:val="multilevel"/>
    <w:tmpl w:val="C37C077A"/>
    <w:lvl w:ilvl="0">
      <w:start w:val="1"/>
      <w:numFmt w:val="lowerLetter"/>
      <w:lvlText w:val="%1)"/>
      <w:lvlJc w:val="left"/>
      <w:pPr>
        <w:ind w:left="428" w:hanging="360"/>
      </w:p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F6E3B8B"/>
    <w:multiLevelType w:val="hybridMultilevel"/>
    <w:tmpl w:val="95426F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89"/>
    <w:rsid w:val="00054F96"/>
    <w:rsid w:val="000A64D4"/>
    <w:rsid w:val="001349C3"/>
    <w:rsid w:val="001E50DB"/>
    <w:rsid w:val="00267193"/>
    <w:rsid w:val="002979D5"/>
    <w:rsid w:val="00421EDC"/>
    <w:rsid w:val="005B7097"/>
    <w:rsid w:val="00606F4E"/>
    <w:rsid w:val="00677589"/>
    <w:rsid w:val="00927868"/>
    <w:rsid w:val="009F61D3"/>
    <w:rsid w:val="00AA6F19"/>
    <w:rsid w:val="00B373EF"/>
    <w:rsid w:val="00BB03DF"/>
    <w:rsid w:val="00C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CF99"/>
  <w15:docId w15:val="{AEAC5C8F-5A51-4DB7-A401-6C3F18CF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873"/>
    <w:rPr>
      <w:rFonts w:eastAsiaTheme="minorEastAsi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F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30B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38F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38F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1654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zuvpraze-my.sharepoint.com/:w:/g/personal/kvasnicka_pef_czu_cz/EdTbdXHYu0BKqPq2I3udcucBrPMTzXL2l9etO9TF0k_9YA?e=1T68Q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uvpraze-my.sharepoint.com/:w:/g/personal/kvasnicka_pef_czu_cz/Efbjag1U-WRArkdVp5xc5nUBS7fcNh6x7mXDo4sTb7JUZA?e=ktzA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ZYyC7fKYrggBIpgVFqNgMsALQ==">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Berníková Ivana</dc:creator>
  <cp:lastModifiedBy>Berníková Ivana</cp:lastModifiedBy>
  <cp:revision>4</cp:revision>
  <dcterms:created xsi:type="dcterms:W3CDTF">2021-05-10T13:11:00Z</dcterms:created>
  <dcterms:modified xsi:type="dcterms:W3CDTF">2021-05-10T13:20:00Z</dcterms:modified>
</cp:coreProperties>
</file>